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9810" w14:textId="77777777" w:rsidR="00487A1A" w:rsidRPr="00735EA9" w:rsidRDefault="00487A1A"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6"/>
          <w:szCs w:val="22"/>
        </w:rPr>
      </w:pPr>
    </w:p>
    <w:p w14:paraId="77799811" w14:textId="43534DE7" w:rsidR="00CF4C72" w:rsidRPr="00E46E65" w:rsidRDefault="00735EA9"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t>Intong, Khanhthong</w:t>
      </w:r>
      <w:r w:rsidR="00CF4C72" w:rsidRPr="00E46E65">
        <w:rPr>
          <w:sz w:val="22"/>
          <w:szCs w:val="22"/>
        </w:rPr>
        <w:tab/>
      </w:r>
      <w:r w:rsidR="00CF4C72" w:rsidRPr="00E46E65">
        <w:rPr>
          <w:sz w:val="22"/>
          <w:szCs w:val="22"/>
        </w:rPr>
        <w:tab/>
      </w:r>
      <w:r w:rsidR="00CF4C72" w:rsidRPr="00E46E65">
        <w:rPr>
          <w:sz w:val="22"/>
          <w:szCs w:val="22"/>
        </w:rPr>
        <w:tab/>
      </w:r>
      <w:r w:rsidR="00CF4C72" w:rsidRPr="00E46E65">
        <w:rPr>
          <w:sz w:val="22"/>
          <w:szCs w:val="22"/>
        </w:rPr>
        <w:tab/>
      </w:r>
      <w:r w:rsidR="00CF4C72" w:rsidRPr="00E46E65">
        <w:rPr>
          <w:sz w:val="22"/>
          <w:szCs w:val="22"/>
        </w:rPr>
        <w:tab/>
      </w:r>
      <w:r w:rsidR="00CF4C72" w:rsidRPr="00E46E65">
        <w:rPr>
          <w:sz w:val="22"/>
          <w:szCs w:val="22"/>
        </w:rPr>
        <w:tab/>
      </w:r>
      <w:r w:rsidR="00CD44BF" w:rsidRPr="00E46E65">
        <w:rPr>
          <w:sz w:val="22"/>
          <w:szCs w:val="22"/>
        </w:rPr>
        <w:tab/>
      </w:r>
      <w:r w:rsidR="00CD44BF" w:rsidRPr="00E46E65">
        <w:rPr>
          <w:sz w:val="22"/>
          <w:szCs w:val="22"/>
        </w:rPr>
        <w:tab/>
      </w:r>
      <w:r w:rsidR="00CD44BF" w:rsidRPr="00E46E65">
        <w:rPr>
          <w:sz w:val="22"/>
          <w:szCs w:val="22"/>
        </w:rPr>
        <w:tab/>
      </w:r>
      <w:r w:rsidR="00CF4C72" w:rsidRPr="00E46E65">
        <w:rPr>
          <w:sz w:val="22"/>
          <w:szCs w:val="22"/>
        </w:rPr>
        <w:fldChar w:fldCharType="begin"/>
      </w:r>
      <w:r w:rsidR="00CF4C72" w:rsidRPr="00E46E65">
        <w:rPr>
          <w:sz w:val="22"/>
          <w:szCs w:val="22"/>
        </w:rPr>
        <w:instrText>DATE  \@ "MMMM d, yyyy"</w:instrText>
      </w:r>
      <w:r w:rsidR="00CF4C72" w:rsidRPr="00E46E65">
        <w:rPr>
          <w:sz w:val="22"/>
          <w:szCs w:val="22"/>
        </w:rPr>
        <w:fldChar w:fldCharType="separate"/>
      </w:r>
      <w:r w:rsidR="00E46E65" w:rsidRPr="00E46E65">
        <w:rPr>
          <w:noProof/>
          <w:sz w:val="22"/>
          <w:szCs w:val="22"/>
        </w:rPr>
        <w:t>January 24, 2024</w:t>
      </w:r>
      <w:r w:rsidR="00CF4C72" w:rsidRPr="00E46E65">
        <w:rPr>
          <w:sz w:val="22"/>
          <w:szCs w:val="22"/>
        </w:rPr>
        <w:fldChar w:fldCharType="end"/>
      </w:r>
    </w:p>
    <w:p w14:paraId="77799812" w14:textId="77777777" w:rsidR="0037467E" w:rsidRPr="00E46E65" w:rsidRDefault="00CD44BF"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rPr>
          <w:sz w:val="22"/>
          <w:szCs w:val="22"/>
        </w:rPr>
        <w:t xml:space="preserve">New Mexico VA </w:t>
      </w:r>
      <w:r w:rsidR="0037467E" w:rsidRPr="00E46E65">
        <w:rPr>
          <w:sz w:val="22"/>
          <w:szCs w:val="22"/>
        </w:rPr>
        <w:t>Health Care System</w:t>
      </w:r>
    </w:p>
    <w:p w14:paraId="77799813" w14:textId="77777777" w:rsidR="00CD44BF" w:rsidRPr="00E46E65" w:rsidRDefault="00CD44BF"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rPr>
          <w:sz w:val="22"/>
          <w:szCs w:val="22"/>
        </w:rPr>
        <w:t>1501 San Pedro SE</w:t>
      </w:r>
    </w:p>
    <w:p w14:paraId="77799814" w14:textId="77777777" w:rsidR="00CD44BF" w:rsidRDefault="00CD44BF"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rPr>
          <w:sz w:val="22"/>
          <w:szCs w:val="22"/>
        </w:rPr>
        <w:t>Albuquerque, NM 87108</w:t>
      </w:r>
    </w:p>
    <w:p w14:paraId="77799815"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16"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17"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b/>
          <w:bCs/>
          <w:sz w:val="22"/>
          <w:szCs w:val="22"/>
        </w:rPr>
      </w:pPr>
      <w:r w:rsidRPr="00A45910">
        <w:rPr>
          <w:b/>
          <w:sz w:val="22"/>
          <w:szCs w:val="22"/>
        </w:rPr>
        <w:t xml:space="preserve">Ref: </w:t>
      </w:r>
      <w:r w:rsidRPr="00A45910">
        <w:rPr>
          <w:b/>
          <w:sz w:val="22"/>
          <w:szCs w:val="22"/>
        </w:rPr>
        <w:tab/>
        <w:t xml:space="preserve">Intergovernmental Personnel Agreement (IPA) </w:t>
      </w:r>
      <w:r>
        <w:rPr>
          <w:b/>
          <w:sz w:val="22"/>
          <w:szCs w:val="22"/>
        </w:rPr>
        <w:t xml:space="preserve">– </w:t>
      </w:r>
    </w:p>
    <w:p w14:paraId="77799818" w14:textId="6FE0BCA6"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b/>
          <w:sz w:val="22"/>
          <w:szCs w:val="22"/>
        </w:rPr>
      </w:pPr>
      <w:r w:rsidRPr="00A45910">
        <w:rPr>
          <w:b/>
          <w:sz w:val="22"/>
          <w:szCs w:val="22"/>
        </w:rPr>
        <w:tab/>
      </w:r>
      <w:r w:rsidRPr="00712D93">
        <w:rPr>
          <w:b/>
          <w:sz w:val="22"/>
          <w:szCs w:val="22"/>
          <w:highlight w:val="yellow"/>
        </w:rPr>
        <w:t>UNM Principal Investigator:</w:t>
      </w:r>
      <w:r w:rsidRPr="00A45910">
        <w:rPr>
          <w:b/>
          <w:sz w:val="22"/>
          <w:szCs w:val="22"/>
        </w:rPr>
        <w:t xml:space="preserve">  </w:t>
      </w:r>
    </w:p>
    <w:p w14:paraId="77799819" w14:textId="1055DC55"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b/>
          <w:sz w:val="22"/>
          <w:szCs w:val="22"/>
        </w:rPr>
      </w:pPr>
      <w:r>
        <w:rPr>
          <w:b/>
          <w:sz w:val="22"/>
          <w:szCs w:val="22"/>
        </w:rPr>
        <w:tab/>
      </w:r>
      <w:r w:rsidRPr="00037DB3">
        <w:rPr>
          <w:b/>
          <w:sz w:val="22"/>
          <w:szCs w:val="22"/>
          <w:highlight w:val="yellow"/>
        </w:rPr>
        <w:t>UNM Ref #:</w:t>
      </w:r>
      <w:r>
        <w:rPr>
          <w:b/>
          <w:sz w:val="22"/>
          <w:szCs w:val="22"/>
        </w:rPr>
        <w:t xml:space="preserve"> </w:t>
      </w:r>
      <w:r w:rsidR="00E46E65" w:rsidRPr="00E46E65">
        <w:rPr>
          <w:b/>
          <w:sz w:val="22"/>
          <w:szCs w:val="22"/>
          <w:highlight w:val="yellow"/>
        </w:rPr>
        <w:t>Enter Click record FP here/Enter name of staff here</w:t>
      </w:r>
    </w:p>
    <w:p w14:paraId="7779981A"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ab/>
      </w:r>
    </w:p>
    <w:p w14:paraId="7779981B"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 xml:space="preserve">Dear </w:t>
      </w:r>
      <w:r>
        <w:rPr>
          <w:sz w:val="22"/>
          <w:szCs w:val="22"/>
        </w:rPr>
        <w:t xml:space="preserve">Ms. </w:t>
      </w:r>
      <w:r>
        <w:t>Khanhthong</w:t>
      </w:r>
      <w:r w:rsidRPr="00A45910">
        <w:rPr>
          <w:sz w:val="22"/>
          <w:szCs w:val="22"/>
        </w:rPr>
        <w:t>,</w:t>
      </w:r>
    </w:p>
    <w:p w14:paraId="7779981C"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1D"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Following is the information you requested in regard to the proposed Intergovernmental Personnel Agreement. The UNM employee mentioned above has been employed at the University for more than 90 days prior to the inception date of this IPA and the employee receives full time fringe benefits.</w:t>
      </w:r>
      <w:r w:rsidRPr="00AB1AC4">
        <w:rPr>
          <w:sz w:val="22"/>
          <w:szCs w:val="22"/>
        </w:rPr>
        <w:t xml:space="preserve"> </w:t>
      </w:r>
      <w:r w:rsidRPr="00037DB3">
        <w:rPr>
          <w:sz w:val="22"/>
          <w:szCs w:val="22"/>
          <w:highlight w:val="yellow"/>
        </w:rPr>
        <w:t xml:space="preserve">The employee receives </w:t>
      </w:r>
      <w:r w:rsidRPr="00037DB3">
        <w:rPr>
          <w:b/>
          <w:color w:val="FF0000"/>
          <w:sz w:val="22"/>
          <w:szCs w:val="22"/>
          <w:highlight w:val="yellow"/>
        </w:rPr>
        <w:t xml:space="preserve">annual leave at a rate of </w:t>
      </w:r>
      <w:r w:rsidR="00D1753A" w:rsidRPr="00037DB3">
        <w:rPr>
          <w:b/>
          <w:color w:val="FF0000"/>
          <w:sz w:val="22"/>
          <w:szCs w:val="22"/>
          <w:highlight w:val="yellow"/>
        </w:rPr>
        <w:t>14</w:t>
      </w:r>
      <w:r w:rsidRPr="00037DB3">
        <w:rPr>
          <w:b/>
          <w:color w:val="FF0000"/>
          <w:sz w:val="22"/>
          <w:szCs w:val="22"/>
          <w:highlight w:val="yellow"/>
        </w:rPr>
        <w:t>.00 hour per pay period</w:t>
      </w:r>
      <w:r w:rsidRPr="00037DB3">
        <w:rPr>
          <w:color w:val="FF0000"/>
          <w:sz w:val="22"/>
          <w:szCs w:val="22"/>
          <w:highlight w:val="yellow"/>
        </w:rPr>
        <w:t xml:space="preserve"> </w:t>
      </w:r>
      <w:r w:rsidRPr="00037DB3">
        <w:rPr>
          <w:sz w:val="22"/>
          <w:szCs w:val="22"/>
          <w:highlight w:val="yellow"/>
        </w:rPr>
        <w:t xml:space="preserve">and </w:t>
      </w:r>
      <w:r w:rsidRPr="00037DB3">
        <w:rPr>
          <w:b/>
          <w:color w:val="FF0000"/>
          <w:sz w:val="22"/>
          <w:szCs w:val="22"/>
          <w:highlight w:val="yellow"/>
        </w:rPr>
        <w:t xml:space="preserve">minor sick leave at a rate of </w:t>
      </w:r>
      <w:r w:rsidR="00D1753A" w:rsidRPr="00037DB3">
        <w:rPr>
          <w:b/>
          <w:color w:val="FF0000"/>
          <w:sz w:val="22"/>
          <w:szCs w:val="22"/>
          <w:highlight w:val="yellow"/>
        </w:rPr>
        <w:t>8</w:t>
      </w:r>
      <w:r w:rsidRPr="00037DB3">
        <w:rPr>
          <w:b/>
          <w:color w:val="FF0000"/>
          <w:sz w:val="22"/>
          <w:szCs w:val="22"/>
          <w:highlight w:val="yellow"/>
        </w:rPr>
        <w:t>.00 hours per pay period</w:t>
      </w:r>
      <w:r w:rsidRPr="00A45910">
        <w:rPr>
          <w:sz w:val="22"/>
          <w:szCs w:val="22"/>
        </w:rPr>
        <w:t>.</w:t>
      </w:r>
    </w:p>
    <w:p w14:paraId="7779981E" w14:textId="77777777" w:rsidR="009039FE" w:rsidRPr="00A45910"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1B025F55" w14:textId="40C2BA7C" w:rsidR="00E46E65"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A45910">
        <w:rPr>
          <w:sz w:val="22"/>
          <w:szCs w:val="22"/>
        </w:rPr>
        <w:tab/>
      </w:r>
      <w:r w:rsidRPr="00037DB3">
        <w:rPr>
          <w:sz w:val="22"/>
          <w:szCs w:val="22"/>
          <w:highlight w:val="yellow"/>
        </w:rPr>
        <w:t>Period</w:t>
      </w:r>
      <w:r w:rsidR="00E46E65">
        <w:rPr>
          <w:sz w:val="22"/>
          <w:szCs w:val="22"/>
          <w:highlight w:val="yellow"/>
        </w:rPr>
        <w:t xml:space="preserve"> 1</w:t>
      </w:r>
      <w:r w:rsidRPr="00037DB3">
        <w:rPr>
          <w:sz w:val="22"/>
          <w:szCs w:val="22"/>
          <w:highlight w:val="yellow"/>
        </w:rPr>
        <w:t>:</w:t>
      </w:r>
      <w:r w:rsidRPr="00037DB3">
        <w:rPr>
          <w:sz w:val="22"/>
          <w:szCs w:val="22"/>
          <w:highlight w:val="yellow"/>
        </w:rPr>
        <w:tab/>
      </w:r>
      <w:r w:rsidR="00E46E65">
        <w:rPr>
          <w:sz w:val="22"/>
          <w:szCs w:val="22"/>
          <w:highlight w:val="yellow"/>
        </w:rPr>
        <w:tab/>
      </w:r>
      <w:r w:rsidR="00E46E65">
        <w:rPr>
          <w:sz w:val="22"/>
          <w:szCs w:val="22"/>
          <w:highlight w:val="yellow"/>
        </w:rPr>
        <w:tab/>
      </w:r>
      <w:r w:rsidR="00E46E65">
        <w:rPr>
          <w:sz w:val="22"/>
          <w:szCs w:val="22"/>
          <w:highlight w:val="yellow"/>
        </w:rPr>
        <w:tab/>
      </w:r>
      <w:r w:rsidR="00E46E65">
        <w:rPr>
          <w:sz w:val="22"/>
          <w:szCs w:val="22"/>
          <w:highlight w:val="yellow"/>
        </w:rPr>
        <w:tab/>
        <w:t>Enter period of performance dates here (e.g.</w:t>
      </w:r>
      <w:bookmarkStart w:id="0" w:name="_GoBack"/>
      <w:bookmarkEnd w:id="0"/>
      <w:r w:rsidR="00E46E65">
        <w:rPr>
          <w:sz w:val="22"/>
          <w:szCs w:val="22"/>
          <w:highlight w:val="yellow"/>
        </w:rPr>
        <w:t xml:space="preserve"> 01/2/24-2/1/25)</w:t>
      </w:r>
    </w:p>
    <w:p w14:paraId="7779981F" w14:textId="3759B0EC" w:rsidR="009039FE" w:rsidRPr="00037DB3" w:rsidRDefault="00E46E65" w:rsidP="00E46E6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4896"/>
        <w:jc w:val="both"/>
        <w:rPr>
          <w:sz w:val="22"/>
          <w:szCs w:val="22"/>
          <w:highlight w:val="yellow"/>
        </w:rPr>
      </w:pPr>
      <w:r>
        <w:rPr>
          <w:sz w:val="22"/>
          <w:szCs w:val="22"/>
          <w:highlight w:val="yellow"/>
        </w:rPr>
        <w:t>(if more than one-year copy and paste the entire section to enter period 2, 3 etc.)</w:t>
      </w:r>
      <w:r w:rsidR="009039FE" w:rsidRPr="00037DB3">
        <w:rPr>
          <w:sz w:val="22"/>
          <w:szCs w:val="22"/>
          <w:highlight w:val="yellow"/>
        </w:rPr>
        <w:tab/>
      </w:r>
    </w:p>
    <w:p w14:paraId="77799820"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ab/>
        <w:t>Effort:</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p>
    <w:p w14:paraId="77799821"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ab/>
        <w:t>Salary:</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t>$</w:t>
      </w:r>
    </w:p>
    <w:p w14:paraId="77799822"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ab/>
        <w:t>Fringe Benefits:</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t xml:space="preserve">           </w:t>
      </w:r>
      <w:r w:rsidRPr="00037DB3">
        <w:rPr>
          <w:sz w:val="22"/>
          <w:szCs w:val="22"/>
          <w:highlight w:val="yellow"/>
        </w:rPr>
        <w:tab/>
      </w:r>
      <w:r w:rsidRPr="00037DB3">
        <w:rPr>
          <w:sz w:val="22"/>
          <w:szCs w:val="22"/>
          <w:highlight w:val="yellow"/>
        </w:rPr>
        <w:tab/>
        <w:t>$</w:t>
      </w:r>
    </w:p>
    <w:p w14:paraId="77799823"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ab/>
      </w:r>
      <w:r w:rsidRPr="00037DB3">
        <w:rPr>
          <w:sz w:val="22"/>
          <w:szCs w:val="22"/>
          <w:highlight w:val="yellow"/>
        </w:rPr>
        <w:tab/>
        <w:t xml:space="preserve">                           </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t>---</w:t>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r w:rsidRPr="00037DB3">
        <w:rPr>
          <w:sz w:val="22"/>
          <w:szCs w:val="22"/>
          <w:highlight w:val="yellow"/>
        </w:rPr>
        <w:noBreakHyphen/>
      </w:r>
    </w:p>
    <w:p w14:paraId="77799824"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 xml:space="preserve">         Period 1 Total:</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t>$</w:t>
      </w:r>
    </w:p>
    <w:p w14:paraId="77799825"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r w:rsidRPr="00037DB3">
        <w:rPr>
          <w:sz w:val="22"/>
          <w:szCs w:val="22"/>
          <w:highlight w:val="yellow"/>
        </w:rPr>
        <w:tab/>
      </w:r>
    </w:p>
    <w:p w14:paraId="77799826" w14:textId="77777777" w:rsidR="009039FE" w:rsidRPr="00037DB3"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highlight w:val="yellow"/>
        </w:rPr>
      </w:pPr>
    </w:p>
    <w:p w14:paraId="77799827" w14:textId="77777777" w:rsidR="009039FE"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037DB3">
        <w:rPr>
          <w:sz w:val="22"/>
          <w:szCs w:val="22"/>
          <w:highlight w:val="yellow"/>
        </w:rPr>
        <w:tab/>
        <w:t>Total:</w:t>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r>
      <w:r w:rsidRPr="00037DB3">
        <w:rPr>
          <w:sz w:val="22"/>
          <w:szCs w:val="22"/>
          <w:highlight w:val="yellow"/>
        </w:rPr>
        <w:tab/>
        <w:t>$</w:t>
      </w:r>
    </w:p>
    <w:p w14:paraId="77799828" w14:textId="77777777" w:rsidR="009039FE" w:rsidRDefault="009039FE" w:rsidP="009039F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29" w14:textId="77777777" w:rsidR="00704A73" w:rsidRDefault="00704A73"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2A"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 xml:space="preserve">If American Recovery and Reinvestment Act funds are used to pay this Agreement, the University of New Mexico will be notified. The University of New Mexico will pay the salary directly to the employee and will be responsible for remittance of employer fringe benefits.  The University will in turn bill monthly for reimbursement of salary and actual fringe benefits incurred.  A separate University account in the name of the Principal Investigator will be established for receipt and disbursement of funds authorized by the Intergovernmental Personnel Agreement.   </w:t>
      </w:r>
    </w:p>
    <w:p w14:paraId="7779982B"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Please let me know if additional information is needed.</w:t>
      </w:r>
    </w:p>
    <w:p w14:paraId="7779982C"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2D" w14:textId="77777777" w:rsidR="00CF4C72"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A45910">
        <w:rPr>
          <w:sz w:val="22"/>
          <w:szCs w:val="22"/>
        </w:rPr>
        <w:t>Sincerely,</w:t>
      </w:r>
    </w:p>
    <w:p w14:paraId="7779982E"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2F" w14:textId="77777777" w:rsidR="00CF4C72" w:rsidRPr="00A45910"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p>
    <w:p w14:paraId="77799830" w14:textId="77777777" w:rsidR="00754594" w:rsidRPr="00E46E65" w:rsidRDefault="00754594" w:rsidP="0075459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rPr>
          <w:sz w:val="22"/>
          <w:szCs w:val="22"/>
        </w:rPr>
        <w:t>Stacy Catanach, MBA, CRA</w:t>
      </w:r>
    </w:p>
    <w:p w14:paraId="77799831" w14:textId="77777777" w:rsidR="00754594" w:rsidRPr="00E46E65" w:rsidRDefault="00754594" w:rsidP="0075459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2"/>
          <w:szCs w:val="22"/>
        </w:rPr>
      </w:pPr>
      <w:r w:rsidRPr="00E46E65">
        <w:rPr>
          <w:sz w:val="22"/>
          <w:szCs w:val="22"/>
        </w:rPr>
        <w:t>Associate Director, UNM Health Sciences Sponsored Projects Office</w:t>
      </w:r>
    </w:p>
    <w:p w14:paraId="77799832" w14:textId="77777777" w:rsidR="00CF4C72" w:rsidRPr="00E46E65" w:rsidRDefault="00CF4C72" w:rsidP="0075459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0"/>
        </w:rPr>
      </w:pPr>
      <w:r w:rsidRPr="00E46E65">
        <w:rPr>
          <w:sz w:val="20"/>
        </w:rPr>
        <w:t>HSC Financial Services, MSC09 5220</w:t>
      </w:r>
    </w:p>
    <w:p w14:paraId="77799833" w14:textId="77777777" w:rsidR="00CF4C72" w:rsidRPr="00E46E65"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0"/>
        </w:rPr>
      </w:pPr>
      <w:r w:rsidRPr="00E46E65">
        <w:rPr>
          <w:sz w:val="20"/>
        </w:rPr>
        <w:t>1 University of New Mexico</w:t>
      </w:r>
    </w:p>
    <w:p w14:paraId="77799834" w14:textId="77777777" w:rsidR="00CF4C72" w:rsidRPr="00E46E65" w:rsidRDefault="00CF4C72" w:rsidP="00CF4C7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0"/>
        </w:rPr>
      </w:pPr>
      <w:r w:rsidRPr="00E46E65">
        <w:rPr>
          <w:sz w:val="20"/>
        </w:rPr>
        <w:t>Albuquerque, NM 87131</w:t>
      </w:r>
    </w:p>
    <w:p w14:paraId="77799835" w14:textId="77777777" w:rsidR="00735EA9" w:rsidRPr="00E46E65" w:rsidRDefault="005B2A23" w:rsidP="0050406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0"/>
        </w:rPr>
      </w:pPr>
      <w:r w:rsidRPr="00E46E65">
        <w:rPr>
          <w:sz w:val="20"/>
        </w:rPr>
        <w:t>(505)272-</w:t>
      </w:r>
      <w:r w:rsidR="00754594" w:rsidRPr="00E46E65">
        <w:rPr>
          <w:sz w:val="20"/>
        </w:rPr>
        <w:t>9383</w:t>
      </w:r>
      <w:proofErr w:type="gramStart"/>
      <w:r w:rsidR="00924302" w:rsidRPr="00E46E65">
        <w:rPr>
          <w:sz w:val="20"/>
        </w:rPr>
        <w:t>/</w:t>
      </w:r>
      <w:r w:rsidR="00CF4C72" w:rsidRPr="00E46E65">
        <w:rPr>
          <w:sz w:val="20"/>
        </w:rPr>
        <w:t>(</w:t>
      </w:r>
      <w:proofErr w:type="gramEnd"/>
      <w:r w:rsidR="00CF4C72" w:rsidRPr="00E46E65">
        <w:rPr>
          <w:sz w:val="20"/>
        </w:rPr>
        <w:t>505)272-0159 – fax</w:t>
      </w:r>
    </w:p>
    <w:p w14:paraId="77799836" w14:textId="77777777" w:rsidR="00FC5374" w:rsidRPr="003B4D7E" w:rsidRDefault="00754594" w:rsidP="0050406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color w:val="000000"/>
          <w:sz w:val="20"/>
        </w:rPr>
      </w:pPr>
      <w:r w:rsidRPr="00E46E65">
        <w:rPr>
          <w:rStyle w:val="Hyperlink"/>
          <w:sz w:val="20"/>
        </w:rPr>
        <w:t xml:space="preserve"> HSC-Preaward@salud.unm.edu</w:t>
      </w:r>
    </w:p>
    <w:sectPr w:rsidR="00FC5374" w:rsidRPr="003B4D7E" w:rsidSect="00827F8F">
      <w:headerReference w:type="default" r:id="rId7"/>
      <w:footerReference w:type="default" r:id="rId8"/>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9839" w14:textId="77777777" w:rsidR="0063756E" w:rsidRDefault="0063756E">
      <w:r>
        <w:separator/>
      </w:r>
    </w:p>
  </w:endnote>
  <w:endnote w:type="continuationSeparator" w:id="0">
    <w:p w14:paraId="7779983A" w14:textId="77777777" w:rsidR="0063756E" w:rsidRDefault="006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983E" w14:textId="77777777" w:rsidR="00A45910" w:rsidRPr="006F4C86" w:rsidRDefault="00487A1A" w:rsidP="00827F8F">
    <w:pPr>
      <w:pStyle w:val="BasicParagraph"/>
      <w:jc w:val="center"/>
      <w:rPr>
        <w:rFonts w:ascii="Times New Roman" w:hAnsi="Times New Roman"/>
        <w:color w:val="514C51"/>
        <w:sz w:val="18"/>
        <w:szCs w:val="15"/>
      </w:rPr>
    </w:pPr>
    <w:r>
      <w:rPr>
        <w:noProof/>
      </w:rPr>
      <mc:AlternateContent>
        <mc:Choice Requires="wps">
          <w:drawing>
            <wp:anchor distT="0" distB="0" distL="114300" distR="114300" simplePos="0" relativeHeight="251659776" behindDoc="0" locked="0" layoutInCell="1" allowOverlap="1" wp14:anchorId="77799842" wp14:editId="77799843">
              <wp:simplePos x="0" y="0"/>
              <wp:positionH relativeFrom="column">
                <wp:posOffset>-609600</wp:posOffset>
              </wp:positionH>
              <wp:positionV relativeFrom="paragraph">
                <wp:posOffset>8890</wp:posOffset>
              </wp:positionV>
              <wp:extent cx="777240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640080"/>
                      </a:xfrm>
                      <a:prstGeom prst="rect">
                        <a:avLst/>
                      </a:prstGeom>
                      <a:solidFill>
                        <a:srgbClr val="007A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99846" w14:textId="77777777" w:rsidR="00487A1A" w:rsidRDefault="00487A1A" w:rsidP="00487A1A">
                          <w:pPr>
                            <w:spacing w:line="240" w:lineRule="atLeast"/>
                            <w:jc w:val="center"/>
                            <w:rPr>
                              <w:rFonts w:ascii="Arial" w:hAnsi="Arial" w:cs="Arial"/>
                              <w:sz w:val="16"/>
                              <w:szCs w:val="16"/>
                            </w:rPr>
                          </w:pPr>
                          <w:proofErr w:type="gramStart"/>
                          <w:r w:rsidRPr="00453FA8">
                            <w:rPr>
                              <w:rFonts w:ascii="Arial" w:hAnsi="Arial" w:cs="Arial"/>
                              <w:sz w:val="16"/>
                              <w:szCs w:val="16"/>
                            </w:rPr>
                            <w:t>505.277.</w:t>
                          </w:r>
                          <w:r>
                            <w:rPr>
                              <w:rFonts w:ascii="Arial" w:hAnsi="Arial" w:cs="Arial"/>
                              <w:sz w:val="16"/>
                              <w:szCs w:val="16"/>
                            </w:rPr>
                            <w:t>9383</w:t>
                          </w:r>
                          <w:r w:rsidRPr="00453FA8">
                            <w:rPr>
                              <w:rFonts w:ascii="Arial" w:hAnsi="Arial" w:cs="Arial"/>
                              <w:sz w:val="16"/>
                              <w:szCs w:val="16"/>
                            </w:rPr>
                            <w:t xml:space="preserve">  |</w:t>
                          </w:r>
                          <w:proofErr w:type="gramEnd"/>
                          <w:r w:rsidRPr="00453FA8">
                            <w:rPr>
                              <w:rFonts w:ascii="Arial" w:hAnsi="Arial" w:cs="Arial"/>
                              <w:sz w:val="16"/>
                              <w:szCs w:val="16"/>
                            </w:rPr>
                            <w:t xml:space="preserve">  </w:t>
                          </w:r>
                          <w:r>
                            <w:rPr>
                              <w:rFonts w:ascii="Arial" w:hAnsi="Arial" w:cs="Arial"/>
                              <w:sz w:val="16"/>
                              <w:szCs w:val="16"/>
                            </w:rPr>
                            <w:t>HSC Sponsored Projects Office</w:t>
                          </w:r>
                          <w:r w:rsidRPr="00453FA8">
                            <w:rPr>
                              <w:rFonts w:ascii="Arial" w:hAnsi="Arial" w:cs="Arial"/>
                              <w:sz w:val="16"/>
                              <w:szCs w:val="16"/>
                            </w:rPr>
                            <w:t xml:space="preserve">  |  1 University of New Mexico  |  MSC0</w:t>
                          </w:r>
                          <w:r>
                            <w:rPr>
                              <w:rFonts w:ascii="Arial" w:hAnsi="Arial" w:cs="Arial"/>
                              <w:sz w:val="16"/>
                              <w:szCs w:val="16"/>
                            </w:rPr>
                            <w:t>9</w:t>
                          </w:r>
                          <w:r w:rsidRPr="00453FA8">
                            <w:rPr>
                              <w:rFonts w:ascii="Arial" w:hAnsi="Arial" w:cs="Arial"/>
                              <w:sz w:val="16"/>
                              <w:szCs w:val="16"/>
                            </w:rPr>
                            <w:t xml:space="preserve"> 5</w:t>
                          </w:r>
                          <w:r>
                            <w:rPr>
                              <w:rFonts w:ascii="Arial" w:hAnsi="Arial" w:cs="Arial"/>
                              <w:sz w:val="16"/>
                              <w:szCs w:val="16"/>
                            </w:rPr>
                            <w:t>220</w:t>
                          </w:r>
                          <w:r w:rsidRPr="00453FA8">
                            <w:rPr>
                              <w:rFonts w:ascii="Arial" w:hAnsi="Arial" w:cs="Arial"/>
                              <w:sz w:val="16"/>
                              <w:szCs w:val="16"/>
                            </w:rPr>
                            <w:t xml:space="preserve">  |  Albuquerque, NM 87131</w:t>
                          </w:r>
                        </w:p>
                        <w:p w14:paraId="77799847" w14:textId="77777777" w:rsidR="00487A1A" w:rsidRPr="00453FA8" w:rsidRDefault="00487A1A" w:rsidP="00487A1A">
                          <w:pPr>
                            <w:spacing w:line="240" w:lineRule="atLeast"/>
                            <w:jc w:val="center"/>
                            <w:rPr>
                              <w:rFonts w:ascii="Arial" w:hAnsi="Arial" w:cs="Arial"/>
                              <w:b/>
                              <w:bCs/>
                              <w:sz w:val="16"/>
                              <w:szCs w:val="16"/>
                            </w:rPr>
                          </w:pPr>
                          <w:r w:rsidRPr="00453FA8">
                            <w:rPr>
                              <w:rFonts w:ascii="Arial" w:hAnsi="Arial" w:cs="Arial"/>
                              <w:b/>
                              <w:bCs/>
                              <w:sz w:val="16"/>
                              <w:szCs w:val="16"/>
                            </w:rPr>
                            <w:t>unm.edu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68BC6" id="Rectangle 3" o:spid="_x0000_s1026" style="position:absolute;left:0;text-align:left;margin-left:-48pt;margin-top:.7pt;width:612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" fillcolor="#007a86" stroked="f" strokeweight="2pt">
              <v:textbox>
                <w:txbxContent>
                  <w:p w:rsidR="00487A1A" w:rsidRDefault="00487A1A" w:rsidP="00487A1A">
                    <w:pPr>
                      <w:spacing w:line="240" w:lineRule="atLeast"/>
                      <w:jc w:val="center"/>
                      <w:rPr>
                        <w:rFonts w:ascii="Arial" w:hAnsi="Arial" w:cs="Arial"/>
                        <w:sz w:val="16"/>
                        <w:szCs w:val="16"/>
                      </w:rPr>
                    </w:pPr>
                    <w:proofErr w:type="gramStart"/>
                    <w:r w:rsidRPr="00453FA8">
                      <w:rPr>
                        <w:rFonts w:ascii="Arial" w:hAnsi="Arial" w:cs="Arial"/>
                        <w:sz w:val="16"/>
                        <w:szCs w:val="16"/>
                      </w:rPr>
                      <w:t>505.277.</w:t>
                    </w:r>
                    <w:r>
                      <w:rPr>
                        <w:rFonts w:ascii="Arial" w:hAnsi="Arial" w:cs="Arial"/>
                        <w:sz w:val="16"/>
                        <w:szCs w:val="16"/>
                      </w:rPr>
                      <w:t>9383</w:t>
                    </w:r>
                    <w:r w:rsidRPr="00453FA8">
                      <w:rPr>
                        <w:rFonts w:ascii="Arial" w:hAnsi="Arial" w:cs="Arial"/>
                        <w:sz w:val="16"/>
                        <w:szCs w:val="16"/>
                      </w:rPr>
                      <w:t xml:space="preserve">  |</w:t>
                    </w:r>
                    <w:proofErr w:type="gramEnd"/>
                    <w:r w:rsidRPr="00453FA8">
                      <w:rPr>
                        <w:rFonts w:ascii="Arial" w:hAnsi="Arial" w:cs="Arial"/>
                        <w:sz w:val="16"/>
                        <w:szCs w:val="16"/>
                      </w:rPr>
                      <w:t xml:space="preserve">  </w:t>
                    </w:r>
                    <w:r>
                      <w:rPr>
                        <w:rFonts w:ascii="Arial" w:hAnsi="Arial" w:cs="Arial"/>
                        <w:sz w:val="16"/>
                        <w:szCs w:val="16"/>
                      </w:rPr>
                      <w:t>HSC Sponsored Projects Office</w:t>
                    </w:r>
                    <w:r w:rsidRPr="00453FA8">
                      <w:rPr>
                        <w:rFonts w:ascii="Arial" w:hAnsi="Arial" w:cs="Arial"/>
                        <w:sz w:val="16"/>
                        <w:szCs w:val="16"/>
                      </w:rPr>
                      <w:t xml:space="preserve">  |  1 University of New Mexico  |  MSC0</w:t>
                    </w:r>
                    <w:r>
                      <w:rPr>
                        <w:rFonts w:ascii="Arial" w:hAnsi="Arial" w:cs="Arial"/>
                        <w:sz w:val="16"/>
                        <w:szCs w:val="16"/>
                      </w:rPr>
                      <w:t>9</w:t>
                    </w:r>
                    <w:r w:rsidRPr="00453FA8">
                      <w:rPr>
                        <w:rFonts w:ascii="Arial" w:hAnsi="Arial" w:cs="Arial"/>
                        <w:sz w:val="16"/>
                        <w:szCs w:val="16"/>
                      </w:rPr>
                      <w:t xml:space="preserve"> 5</w:t>
                    </w:r>
                    <w:r>
                      <w:rPr>
                        <w:rFonts w:ascii="Arial" w:hAnsi="Arial" w:cs="Arial"/>
                        <w:sz w:val="16"/>
                        <w:szCs w:val="16"/>
                      </w:rPr>
                      <w:t>220</w:t>
                    </w:r>
                    <w:r w:rsidRPr="00453FA8">
                      <w:rPr>
                        <w:rFonts w:ascii="Arial" w:hAnsi="Arial" w:cs="Arial"/>
                        <w:sz w:val="16"/>
                        <w:szCs w:val="16"/>
                      </w:rPr>
                      <w:t xml:space="preserve">  |  Albuquerque, NM 87131</w:t>
                    </w:r>
                  </w:p>
                  <w:p w:rsidR="00487A1A" w:rsidRPr="00453FA8" w:rsidRDefault="00487A1A" w:rsidP="00487A1A">
                    <w:pPr>
                      <w:spacing w:line="240" w:lineRule="atLeast"/>
                      <w:jc w:val="center"/>
                      <w:rPr>
                        <w:rFonts w:ascii="Arial" w:hAnsi="Arial" w:cs="Arial"/>
                        <w:b/>
                        <w:bCs/>
                        <w:sz w:val="16"/>
                        <w:szCs w:val="16"/>
                      </w:rPr>
                    </w:pPr>
                    <w:r w:rsidRPr="00453FA8">
                      <w:rPr>
                        <w:rFonts w:ascii="Arial" w:hAnsi="Arial" w:cs="Arial"/>
                        <w:b/>
                        <w:bCs/>
                        <w:sz w:val="16"/>
                        <w:szCs w:val="16"/>
                      </w:rPr>
                      <w:t>unm.edu</w:t>
                    </w:r>
                  </w:p>
                </w:txbxContent>
              </v:textbox>
            </v:rect>
          </w:pict>
        </mc:Fallback>
      </mc:AlternateContent>
    </w:r>
    <w:r w:rsidR="008D7648">
      <w:rPr>
        <w:rFonts w:ascii="Times New Roman" w:hAnsi="Times New Roman"/>
        <w:noProof/>
        <w:color w:val="514C51"/>
        <w:sz w:val="18"/>
        <w:szCs w:val="20"/>
      </w:rPr>
      <mc:AlternateContent>
        <mc:Choice Requires="wps">
          <w:drawing>
            <wp:anchor distT="0" distB="0" distL="114300" distR="114300" simplePos="0" relativeHeight="251657728" behindDoc="0" locked="0" layoutInCell="1" allowOverlap="1" wp14:anchorId="77799844" wp14:editId="77799845">
              <wp:simplePos x="0" y="0"/>
              <wp:positionH relativeFrom="column">
                <wp:posOffset>-62865</wp:posOffset>
              </wp:positionH>
              <wp:positionV relativeFrom="paragraph">
                <wp:posOffset>-51435</wp:posOffset>
              </wp:positionV>
              <wp:extent cx="6552565" cy="0"/>
              <wp:effectExtent l="13335" t="5715" r="635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line">
                        <a:avLst/>
                      </a:prstGeom>
                      <a:noFill/>
                      <a:ln w="63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9EC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1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" strokecolor="teal" strokeweight=".5pt"/>
          </w:pict>
        </mc:Fallback>
      </mc:AlternateContent>
    </w:r>
    <w:r w:rsidR="00A45910" w:rsidRPr="006F4C86">
      <w:rPr>
        <w:rFonts w:ascii="Times New Roman" w:hAnsi="Times New Roman"/>
        <w:color w:val="514C51"/>
        <w:sz w:val="18"/>
        <w:szCs w:val="15"/>
      </w:rPr>
      <w:t>The University of New Mexico Health Sciences Center • MSC 0</w:t>
    </w:r>
    <w:r w:rsidR="00A45910">
      <w:rPr>
        <w:rFonts w:ascii="Times New Roman" w:hAnsi="Times New Roman"/>
        <w:color w:val="514C51"/>
        <w:sz w:val="18"/>
        <w:szCs w:val="15"/>
      </w:rPr>
      <w:t>9</w:t>
    </w:r>
    <w:r w:rsidR="00A45910" w:rsidRPr="006F4C86">
      <w:rPr>
        <w:rFonts w:ascii="Times New Roman" w:hAnsi="Times New Roman"/>
        <w:color w:val="514C51"/>
        <w:sz w:val="18"/>
        <w:szCs w:val="15"/>
      </w:rPr>
      <w:t xml:space="preserve"> </w:t>
    </w:r>
    <w:r w:rsidR="00A45910">
      <w:rPr>
        <w:rFonts w:ascii="Times New Roman" w:hAnsi="Times New Roman"/>
        <w:color w:val="514C51"/>
        <w:sz w:val="18"/>
        <w:szCs w:val="15"/>
      </w:rPr>
      <w:t>5220</w:t>
    </w:r>
    <w:r w:rsidR="00A45910" w:rsidRPr="006F4C86">
      <w:rPr>
        <w:rFonts w:ascii="Times New Roman" w:hAnsi="Times New Roman"/>
        <w:color w:val="514C51"/>
        <w:sz w:val="18"/>
        <w:szCs w:val="15"/>
      </w:rPr>
      <w:t xml:space="preserve"> • 1 University of New Mexico • Albuquerque, NM 87131-0001</w:t>
    </w:r>
  </w:p>
  <w:p w14:paraId="7779983F" w14:textId="77777777" w:rsidR="00A45910" w:rsidRPr="00E07688" w:rsidRDefault="00A45910" w:rsidP="00827F8F">
    <w:pPr>
      <w:pStyle w:val="Footer"/>
      <w:jc w:val="center"/>
      <w:rPr>
        <w:color w:val="514C51"/>
        <w:sz w:val="18"/>
        <w:szCs w:val="15"/>
      </w:rPr>
    </w:pPr>
    <w:r>
      <w:rPr>
        <w:color w:val="514C51"/>
        <w:sz w:val="18"/>
        <w:szCs w:val="15"/>
      </w:rPr>
      <w:t>Health Sciences Services Building • Phone 505.272.6264</w:t>
    </w:r>
    <w:r w:rsidRPr="006F4C86">
      <w:rPr>
        <w:color w:val="514C51"/>
        <w:sz w:val="18"/>
        <w:szCs w:val="15"/>
      </w:rPr>
      <w:t xml:space="preserve"> • Fax 505.272.</w:t>
    </w:r>
    <w:r>
      <w:rPr>
        <w:color w:val="514C51"/>
        <w:sz w:val="18"/>
        <w:szCs w:val="15"/>
      </w:rPr>
      <w:t>0159</w:t>
    </w:r>
    <w:r w:rsidRPr="006F4C86">
      <w:rPr>
        <w:color w:val="514C51"/>
        <w:sz w:val="18"/>
        <w:szCs w:val="15"/>
      </w:rPr>
      <w:t xml:space="preserve"> • </w:t>
    </w:r>
    <w:r>
      <w:rPr>
        <w:color w:val="514C51"/>
        <w:sz w:val="18"/>
        <w:szCs w:val="15"/>
      </w:rPr>
      <w:t>HSC-PreAward@salud.unm.edu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9837" w14:textId="77777777" w:rsidR="0063756E" w:rsidRDefault="0063756E">
      <w:r>
        <w:separator/>
      </w:r>
    </w:p>
  </w:footnote>
  <w:footnote w:type="continuationSeparator" w:id="0">
    <w:p w14:paraId="77799838" w14:textId="77777777" w:rsidR="0063756E" w:rsidRDefault="0063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983B" w14:textId="77777777" w:rsidR="00487A1A" w:rsidRDefault="00487A1A" w:rsidP="00827F8F">
    <w:pPr>
      <w:pStyle w:val="Header"/>
      <w:ind w:left="-90"/>
    </w:pPr>
    <w:r>
      <w:rPr>
        <w:noProof/>
      </w:rPr>
      <w:drawing>
        <wp:anchor distT="0" distB="0" distL="114300" distR="114300" simplePos="0" relativeHeight="251661824" behindDoc="0" locked="0" layoutInCell="1" allowOverlap="1" wp14:anchorId="77799840" wp14:editId="77799841">
          <wp:simplePos x="0" y="0"/>
          <wp:positionH relativeFrom="margin">
            <wp:posOffset>2066925</wp:posOffset>
          </wp:positionH>
          <wp:positionV relativeFrom="paragraph">
            <wp:posOffset>-348615</wp:posOffset>
          </wp:positionV>
          <wp:extent cx="1776325"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6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9983C" w14:textId="77777777" w:rsidR="00487A1A" w:rsidRPr="00A75DA3" w:rsidRDefault="00487A1A" w:rsidP="00487A1A">
    <w:pPr>
      <w:pStyle w:val="Header"/>
      <w:rPr>
        <w:color w:val="7F7F7F" w:themeColor="text1" w:themeTint="80"/>
        <w:sz w:val="18"/>
        <w:szCs w:val="18"/>
      </w:rPr>
    </w:pPr>
    <w:r>
      <w:rPr>
        <w:color w:val="7F7F7F" w:themeColor="text1" w:themeTint="80"/>
        <w:sz w:val="18"/>
        <w:szCs w:val="18"/>
      </w:rPr>
      <w:t xml:space="preserve">                                                         </w:t>
    </w:r>
    <w:r w:rsidRPr="00A75DA3">
      <w:rPr>
        <w:color w:val="7F7F7F" w:themeColor="text1" w:themeTint="80"/>
        <w:sz w:val="18"/>
        <w:szCs w:val="18"/>
      </w:rPr>
      <w:t>HSC Financial Services Division / Sponsored Projects Office</w:t>
    </w:r>
  </w:p>
  <w:p w14:paraId="7779983D" w14:textId="77777777" w:rsidR="00A45910" w:rsidRDefault="00A45910" w:rsidP="00827F8F">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0B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1E27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1ABB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96DC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04F8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344AE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2D02B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5491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38BD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62A9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74472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86"/>
    <w:rsid w:val="000006EE"/>
    <w:rsid w:val="00037DB3"/>
    <w:rsid w:val="0009106F"/>
    <w:rsid w:val="000C37D0"/>
    <w:rsid w:val="000E1FA4"/>
    <w:rsid w:val="00120421"/>
    <w:rsid w:val="00131CE8"/>
    <w:rsid w:val="00145EE8"/>
    <w:rsid w:val="00156B81"/>
    <w:rsid w:val="00177993"/>
    <w:rsid w:val="001807E5"/>
    <w:rsid w:val="001914DD"/>
    <w:rsid w:val="001B3702"/>
    <w:rsid w:val="001D15EE"/>
    <w:rsid w:val="001F4EEE"/>
    <w:rsid w:val="0023603F"/>
    <w:rsid w:val="00240708"/>
    <w:rsid w:val="002C4610"/>
    <w:rsid w:val="002E078D"/>
    <w:rsid w:val="003173F1"/>
    <w:rsid w:val="00321B00"/>
    <w:rsid w:val="00364F5F"/>
    <w:rsid w:val="00365BFE"/>
    <w:rsid w:val="0037467E"/>
    <w:rsid w:val="00395E21"/>
    <w:rsid w:val="003A4953"/>
    <w:rsid w:val="003D2CFD"/>
    <w:rsid w:val="003E0893"/>
    <w:rsid w:val="003F2C4A"/>
    <w:rsid w:val="004358F4"/>
    <w:rsid w:val="00480A9A"/>
    <w:rsid w:val="00487A1A"/>
    <w:rsid w:val="004A6784"/>
    <w:rsid w:val="004A7852"/>
    <w:rsid w:val="004B5BB0"/>
    <w:rsid w:val="004C2D78"/>
    <w:rsid w:val="005018E6"/>
    <w:rsid w:val="0050406E"/>
    <w:rsid w:val="00523AC8"/>
    <w:rsid w:val="00526B02"/>
    <w:rsid w:val="0056107D"/>
    <w:rsid w:val="0058295D"/>
    <w:rsid w:val="005933FF"/>
    <w:rsid w:val="005A330E"/>
    <w:rsid w:val="005B2A23"/>
    <w:rsid w:val="005B6C47"/>
    <w:rsid w:val="005D08AA"/>
    <w:rsid w:val="005D3476"/>
    <w:rsid w:val="0063756E"/>
    <w:rsid w:val="00654700"/>
    <w:rsid w:val="006613E3"/>
    <w:rsid w:val="00671ADD"/>
    <w:rsid w:val="006F4C86"/>
    <w:rsid w:val="006F5453"/>
    <w:rsid w:val="00704A73"/>
    <w:rsid w:val="00712D93"/>
    <w:rsid w:val="00735EA9"/>
    <w:rsid w:val="00750BF7"/>
    <w:rsid w:val="00754594"/>
    <w:rsid w:val="00761437"/>
    <w:rsid w:val="007837AF"/>
    <w:rsid w:val="007A0FEA"/>
    <w:rsid w:val="007B77E8"/>
    <w:rsid w:val="007D0A0D"/>
    <w:rsid w:val="00827F8F"/>
    <w:rsid w:val="008645A6"/>
    <w:rsid w:val="008B4FEB"/>
    <w:rsid w:val="008C3AD5"/>
    <w:rsid w:val="008C4D7C"/>
    <w:rsid w:val="008D7648"/>
    <w:rsid w:val="008F2FB2"/>
    <w:rsid w:val="008F49DD"/>
    <w:rsid w:val="009015F6"/>
    <w:rsid w:val="009039FE"/>
    <w:rsid w:val="00924302"/>
    <w:rsid w:val="0094789B"/>
    <w:rsid w:val="00953937"/>
    <w:rsid w:val="00974309"/>
    <w:rsid w:val="00A005FA"/>
    <w:rsid w:val="00A4199A"/>
    <w:rsid w:val="00A45910"/>
    <w:rsid w:val="00A475A7"/>
    <w:rsid w:val="00A71EBE"/>
    <w:rsid w:val="00A81C45"/>
    <w:rsid w:val="00AB1AC4"/>
    <w:rsid w:val="00B304E9"/>
    <w:rsid w:val="00B35B98"/>
    <w:rsid w:val="00B46AA4"/>
    <w:rsid w:val="00B61B28"/>
    <w:rsid w:val="00B852A9"/>
    <w:rsid w:val="00B9772E"/>
    <w:rsid w:val="00BF417B"/>
    <w:rsid w:val="00C43478"/>
    <w:rsid w:val="00C5565E"/>
    <w:rsid w:val="00C66AF7"/>
    <w:rsid w:val="00C85F16"/>
    <w:rsid w:val="00CA1A48"/>
    <w:rsid w:val="00CB13E4"/>
    <w:rsid w:val="00CB5741"/>
    <w:rsid w:val="00CD44BF"/>
    <w:rsid w:val="00CD69D9"/>
    <w:rsid w:val="00CF4C72"/>
    <w:rsid w:val="00D12079"/>
    <w:rsid w:val="00D1753A"/>
    <w:rsid w:val="00D241E4"/>
    <w:rsid w:val="00D95035"/>
    <w:rsid w:val="00DA492B"/>
    <w:rsid w:val="00DA5391"/>
    <w:rsid w:val="00DE20D1"/>
    <w:rsid w:val="00E1655E"/>
    <w:rsid w:val="00E30C60"/>
    <w:rsid w:val="00E46E65"/>
    <w:rsid w:val="00E669B0"/>
    <w:rsid w:val="00E92C30"/>
    <w:rsid w:val="00EB581D"/>
    <w:rsid w:val="00EC48D9"/>
    <w:rsid w:val="00ED5E27"/>
    <w:rsid w:val="00EF38AA"/>
    <w:rsid w:val="00F03E13"/>
    <w:rsid w:val="00F36BB1"/>
    <w:rsid w:val="00F639E5"/>
    <w:rsid w:val="00F65CBD"/>
    <w:rsid w:val="00F7458F"/>
    <w:rsid w:val="00FC5374"/>
    <w:rsid w:val="00F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779980F"/>
  <w15:docId w15:val="{A6670B22-D8F7-46FF-9F8E-5D95D47F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C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C86"/>
    <w:pPr>
      <w:tabs>
        <w:tab w:val="center" w:pos="4320"/>
        <w:tab w:val="right" w:pos="8640"/>
      </w:tabs>
    </w:pPr>
  </w:style>
  <w:style w:type="paragraph" w:styleId="Footer">
    <w:name w:val="footer"/>
    <w:basedOn w:val="Normal"/>
    <w:semiHidden/>
    <w:rsid w:val="006F4C86"/>
    <w:pPr>
      <w:tabs>
        <w:tab w:val="center" w:pos="4320"/>
        <w:tab w:val="right" w:pos="8640"/>
      </w:tabs>
    </w:pPr>
  </w:style>
  <w:style w:type="paragraph" w:customStyle="1" w:styleId="BasicParagraph">
    <w:name w:val="[Basic Paragraph]"/>
    <w:basedOn w:val="Normal"/>
    <w:rsid w:val="006F4C86"/>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217E48"/>
    <w:rPr>
      <w:rFonts w:ascii="Tahoma" w:hAnsi="Tahoma" w:cs="Tahoma"/>
      <w:sz w:val="16"/>
      <w:szCs w:val="16"/>
    </w:rPr>
  </w:style>
  <w:style w:type="character" w:styleId="Hyperlink">
    <w:name w:val="Hyperlink"/>
    <w:rsid w:val="00FC5374"/>
    <w:rPr>
      <w:color w:val="0000FF"/>
      <w:u w:val="single"/>
    </w:rPr>
  </w:style>
  <w:style w:type="character" w:styleId="PlaceholderText">
    <w:name w:val="Placeholder Text"/>
    <w:basedOn w:val="DefaultParagraphFont"/>
    <w:uiPriority w:val="99"/>
    <w:semiHidden/>
    <w:rsid w:val="005933FF"/>
    <w:rPr>
      <w:color w:val="808080"/>
    </w:rPr>
  </w:style>
  <w:style w:type="character" w:customStyle="1" w:styleId="HeaderChar">
    <w:name w:val="Header Char"/>
    <w:basedOn w:val="DefaultParagraphFont"/>
    <w:link w:val="Header"/>
    <w:uiPriority w:val="99"/>
    <w:rsid w:val="00487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5367">
      <w:bodyDiv w:val="1"/>
      <w:marLeft w:val="0"/>
      <w:marRight w:val="0"/>
      <w:marTop w:val="0"/>
      <w:marBottom w:val="0"/>
      <w:divBdr>
        <w:top w:val="none" w:sz="0" w:space="0" w:color="auto"/>
        <w:left w:val="none" w:sz="0" w:space="0" w:color="auto"/>
        <w:bottom w:val="none" w:sz="0" w:space="0" w:color="auto"/>
        <w:right w:val="none" w:sz="0" w:space="0" w:color="auto"/>
      </w:divBdr>
    </w:div>
    <w:div w:id="15138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of Family &amp; Community Medicine</vt:lpstr>
    </vt:vector>
  </TitlesOfParts>
  <Company>UNM SOM</Company>
  <LinksUpToDate>false</LinksUpToDate>
  <CharactersWithSpaces>1947</CharactersWithSpaces>
  <SharedDoc>false</SharedDoc>
  <HLinks>
    <vt:vector size="6" baseType="variant">
      <vt:variant>
        <vt:i4>7798881</vt:i4>
      </vt:variant>
      <vt:variant>
        <vt:i4>0</vt:i4>
      </vt:variant>
      <vt:variant>
        <vt:i4>0</vt:i4>
      </vt:variant>
      <vt:variant>
        <vt:i4>5</vt:i4>
      </vt:variant>
      <vt:variant>
        <vt:lpwstr>http://hsc.unm.edu/financialservices/preaward/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Family &amp; Community Medicine</dc:title>
  <dc:creator>Paul Akmajian</dc:creator>
  <cp:lastModifiedBy>Gocelyn Beasley</cp:lastModifiedBy>
  <cp:revision>6</cp:revision>
  <cp:lastPrinted>2016-02-09T23:04:00Z</cp:lastPrinted>
  <dcterms:created xsi:type="dcterms:W3CDTF">2023-05-04T18:59:00Z</dcterms:created>
  <dcterms:modified xsi:type="dcterms:W3CDTF">2024-01-24T18:37:00Z</dcterms:modified>
</cp:coreProperties>
</file>